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outlineLvl w:val="0"/>
        <w:rPr>
          <w:b/>
          <w:b/>
          <w:sz w:val="24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b/>
          <w:b/>
          <w:sz w:val="24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outlineLvl w:val="0"/>
        <w:rPr/>
      </w:pPr>
      <w:r>
        <w:br w:type="column"/>
      </w:r>
      <w:bookmarkStart w:id="0" w:name="_GoBack"/>
      <w:bookmarkEnd w:id="0"/>
      <w:r>
        <w:rPr>
          <w:b/>
          <w:sz w:val="24"/>
          <w:u w:val="single"/>
        </w:rPr>
        <w:t>Daily Office for the Feast of the Annunciation, 25th March</w:t>
      </w:r>
    </w:p>
    <w:p>
      <w:pPr>
        <w:pStyle w:val="Default"/>
        <w:rPr>
          <w:b/>
          <w:b/>
          <w:bCs/>
          <w:i/>
          <w:i/>
          <w:iCs/>
          <w:color w:val="00000A"/>
          <w:sz w:val="23"/>
          <w:szCs w:val="23"/>
        </w:rPr>
      </w:pPr>
      <w:r>
        <w:rPr>
          <w:b/>
          <w:bCs/>
          <w:i/>
          <w:iCs/>
          <w:color w:val="00000A"/>
          <w:sz w:val="23"/>
          <w:szCs w:val="23"/>
        </w:rPr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Becoming present to God </w:t>
      </w:r>
    </w:p>
    <w:p>
      <w:pPr>
        <w:pStyle w:val="Default"/>
        <w:numPr>
          <w:ilvl w:val="0"/>
          <w:numId w:val="0"/>
        </w:numPr>
        <w:outlineLvl w:val="0"/>
        <w:rPr>
          <w:i/>
          <w:i/>
          <w:iCs/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>Through a sign of attentiveness like lighting a candle or</w:t>
      </w:r>
    </w:p>
    <w:p>
      <w:pPr>
        <w:pStyle w:val="Default"/>
        <w:rPr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 xml:space="preserve">+ In the name of the Father, and of the Son, and of the Holy Spirit 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i/>
          <w:i/>
          <w:iCs/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or 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Greetings, favoured one! </w:t>
      </w:r>
      <w:r>
        <w:rPr>
          <w:b/>
          <w:color w:val="00000A"/>
          <w:sz w:val="22"/>
          <w:szCs w:val="22"/>
        </w:rPr>
        <w:t>The Lord is with you</w:t>
      </w:r>
      <w:r>
        <w:rPr>
          <w:color w:val="00000A"/>
          <w:sz w:val="22"/>
          <w:szCs w:val="22"/>
        </w:rPr>
        <w:t>.</w:t>
      </w:r>
      <w:r>
        <w:rPr>
          <w:b/>
          <w:bCs/>
          <w:i/>
          <w:i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 xml:space="preserve">(Luke 1:28) 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Celebrating the presence of God 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God, who chose Mary to be the mother of your Son, fashioning her life to be ready to welcome your Word </w:t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2"/>
          <w:szCs w:val="22"/>
        </w:rPr>
      </w:pPr>
      <w:r>
        <w:rPr>
          <w:b/>
          <w:bCs/>
          <w:i/>
          <w:iCs/>
          <w:color w:val="00000A"/>
          <w:sz w:val="22"/>
          <w:szCs w:val="22"/>
        </w:rPr>
        <w:t xml:space="preserve">we give you praise </w:t>
      </w:r>
    </w:p>
    <w:p>
      <w:pPr>
        <w:pStyle w:val="Default"/>
        <w:rPr>
          <w:b/>
          <w:b/>
          <w:bCs/>
          <w:i/>
          <w:i/>
          <w:iCs/>
          <w:color w:val="00000A"/>
          <w:sz w:val="22"/>
          <w:szCs w:val="22"/>
        </w:rPr>
      </w:pPr>
      <w:r>
        <w:rPr>
          <w:b/>
          <w:bCs/>
          <w:i/>
          <w:iCs/>
          <w:color w:val="00000A"/>
          <w:sz w:val="22"/>
          <w:szCs w:val="22"/>
        </w:rPr>
        <w:t>that you have chosen us from before the foundations of the world to live to your praise and glory.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We give you thanks 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that you sent Gabriel to Nazareth and sought out Mary with words of gracious acceptance.</w:t>
      </w:r>
    </w:p>
    <w:p>
      <w:pPr>
        <w:pStyle w:val="Default"/>
        <w:rPr>
          <w:b/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and have found us, too, in the midst of life and called us to follow your Son and minister in his name.</w:t>
      </w:r>
    </w:p>
    <w:p>
      <w:pPr>
        <w:pStyle w:val="Default"/>
        <w:numPr>
          <w:ilvl w:val="0"/>
          <w:numId w:val="0"/>
        </w:numPr>
        <w:outlineLvl w:val="0"/>
        <w:rPr>
          <w:bCs/>
          <w:iCs/>
          <w:color w:val="00000A"/>
          <w:sz w:val="22"/>
          <w:szCs w:val="22"/>
        </w:rPr>
      </w:pPr>
      <w:r>
        <w:rPr>
          <w:b/>
          <w:bCs/>
          <w:i/>
          <w:iCs/>
          <w:color w:val="00000A"/>
          <w:sz w:val="22"/>
          <w:szCs w:val="22"/>
        </w:rPr>
        <w:t xml:space="preserve"> </w:t>
      </w:r>
      <w:r>
        <w:rPr>
          <w:bCs/>
          <w:iCs/>
          <w:color w:val="00000A"/>
          <w:sz w:val="22"/>
          <w:szCs w:val="22"/>
        </w:rPr>
        <w:t>We praise you that you assured Mary of your favour and acceptance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color w:val="00000A"/>
          <w:sz w:val="22"/>
          <w:szCs w:val="22"/>
        </w:rPr>
      </w:pPr>
      <w:r>
        <w:rPr>
          <w:b/>
          <w:bCs/>
          <w:iCs/>
          <w:color w:val="00000A"/>
          <w:sz w:val="22"/>
          <w:szCs w:val="22"/>
        </w:rPr>
        <w:t>and we worship you that your favour now rests on all upon whom the Spirit has rested and who believe in her Son, Jesus Christ, our Lord.</w:t>
      </w:r>
    </w:p>
    <w:p>
      <w:pPr>
        <w:pStyle w:val="Default"/>
        <w:numPr>
          <w:ilvl w:val="0"/>
          <w:numId w:val="0"/>
        </w:numPr>
        <w:outlineLvl w:val="0"/>
        <w:rPr>
          <w:i/>
          <w:i/>
          <w:iCs/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</w:r>
    </w:p>
    <w:p>
      <w:pPr>
        <w:pStyle w:val="Default"/>
        <w:numPr>
          <w:ilvl w:val="0"/>
          <w:numId w:val="0"/>
        </w:numPr>
        <w:outlineLvl w:val="0"/>
        <w:rPr>
          <w:i/>
          <w:i/>
          <w:iCs/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A pause to name any specific thanks or praise 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Acknowledging our humanity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 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Greeted by an angel, we would be fearful and bewildered, for your perfect love has yet to cast out all fear 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i/>
          <w:i/>
          <w:iCs/>
          <w:color w:val="00000A"/>
          <w:sz w:val="22"/>
          <w:szCs w:val="22"/>
        </w:rPr>
      </w:pPr>
      <w:r>
        <w:rPr>
          <w:b/>
          <w:bCs/>
          <w:i/>
          <w:iCs/>
          <w:color w:val="00000A"/>
          <w:sz w:val="22"/>
          <w:szCs w:val="22"/>
        </w:rPr>
        <w:t>Lord, let your favour rest upon us and save us from our fears.</w:t>
      </w:r>
    </w:p>
    <w:p>
      <w:pPr>
        <w:pStyle w:val="Default"/>
        <w:rPr>
          <w:b/>
          <w:b/>
          <w:bCs/>
          <w:i/>
          <w:i/>
          <w:iCs/>
          <w:color w:val="00000A"/>
          <w:sz w:val="22"/>
          <w:szCs w:val="22"/>
        </w:rPr>
      </w:pPr>
      <w:r>
        <w:rPr>
          <w:b/>
          <w:bCs/>
          <w:i/>
          <w:iCs/>
          <w:color w:val="00000A"/>
          <w:sz w:val="22"/>
          <w:szCs w:val="22"/>
        </w:rPr>
      </w:r>
    </w:p>
    <w:p>
      <w:pPr>
        <w:pStyle w:val="Default"/>
        <w:rPr>
          <w:b/>
          <w:b/>
          <w:bCs/>
          <w:i/>
          <w:i/>
          <w:iCs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We too are perplexed and wonder how your will shall be done through our lives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i/>
          <w:i/>
          <w:iCs/>
          <w:color w:val="00000A"/>
          <w:sz w:val="22"/>
          <w:szCs w:val="22"/>
        </w:rPr>
      </w:pPr>
      <w:r>
        <w:rPr>
          <w:b/>
          <w:bCs/>
          <w:i/>
          <w:iCs/>
          <w:color w:val="00000A"/>
          <w:sz w:val="22"/>
          <w:szCs w:val="22"/>
        </w:rPr>
        <w:t>Lord, let your favour rest upon us and save us from our doubts.</w:t>
      </w:r>
    </w:p>
    <w:p>
      <w:pPr>
        <w:pStyle w:val="Default"/>
        <w:rPr>
          <w:b/>
          <w:b/>
          <w:bCs/>
          <w:i/>
          <w:i/>
          <w:iCs/>
          <w:color w:val="00000A"/>
          <w:sz w:val="22"/>
          <w:szCs w:val="22"/>
        </w:rPr>
      </w:pPr>
      <w:r>
        <w:rPr>
          <w:b/>
          <w:bCs/>
          <w:i/>
          <w:iCs/>
          <w:color w:val="00000A"/>
          <w:sz w:val="22"/>
          <w:szCs w:val="22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Nothing is impossible with you, Lord, and we desire to live, not by sight, but by faith, and fully trust you,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i/>
          <w:i/>
          <w:iCs/>
          <w:color w:val="00000A"/>
          <w:sz w:val="22"/>
          <w:szCs w:val="22"/>
        </w:rPr>
      </w:pPr>
      <w:r>
        <w:rPr>
          <w:b/>
          <w:bCs/>
          <w:i/>
          <w:iCs/>
          <w:color w:val="00000A"/>
          <w:sz w:val="22"/>
          <w:szCs w:val="22"/>
        </w:rPr>
        <w:t xml:space="preserve">Lord, let your favour rest upon us and save us from our faithlessness.  </w:t>
      </w:r>
    </w:p>
    <w:p>
      <w:pPr>
        <w:pStyle w:val="Default"/>
        <w:numPr>
          <w:ilvl w:val="0"/>
          <w:numId w:val="0"/>
        </w:numPr>
        <w:outlineLvl w:val="0"/>
        <w:rPr>
          <w:bCs/>
          <w:iCs/>
          <w:color w:val="00000A"/>
          <w:sz w:val="22"/>
          <w:szCs w:val="22"/>
        </w:rPr>
      </w:pPr>
      <w:r>
        <w:rPr>
          <w:bCs/>
          <w:iCs/>
          <w:color w:val="00000A"/>
          <w:sz w:val="22"/>
          <w:szCs w:val="22"/>
        </w:rPr>
      </w:r>
    </w:p>
    <w:p>
      <w:pPr>
        <w:pStyle w:val="Default"/>
        <w:numPr>
          <w:ilvl w:val="0"/>
          <w:numId w:val="0"/>
        </w:numPr>
        <w:outlineLvl w:val="0"/>
        <w:rPr>
          <w:bCs/>
          <w:iCs/>
          <w:color w:val="00000A"/>
          <w:sz w:val="22"/>
          <w:szCs w:val="22"/>
        </w:rPr>
      </w:pPr>
      <w:r>
        <w:rPr>
          <w:bCs/>
          <w:iCs/>
          <w:color w:val="00000A"/>
          <w:sz w:val="22"/>
          <w:szCs w:val="22"/>
        </w:rPr>
        <w:t>We struggle to say "Yes, Lord. Here I am", and recognise our withdrawal from your will and way.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i/>
          <w:i/>
          <w:iCs/>
          <w:color w:val="00000A"/>
          <w:sz w:val="22"/>
          <w:szCs w:val="22"/>
        </w:rPr>
      </w:pPr>
      <w:r>
        <w:rPr>
          <w:b/>
          <w:bCs/>
          <w:i/>
          <w:iCs/>
          <w:color w:val="00000A"/>
          <w:sz w:val="22"/>
          <w:szCs w:val="22"/>
        </w:rPr>
        <w:t>Lord, let your favour rest upon us and save us from our wilful disobedience.</w:t>
      </w:r>
    </w:p>
    <w:p>
      <w:pPr>
        <w:pStyle w:val="Default"/>
        <w:numPr>
          <w:ilvl w:val="0"/>
          <w:numId w:val="0"/>
        </w:numPr>
        <w:outlineLvl w:val="0"/>
        <w:rPr>
          <w:bCs/>
          <w:i/>
          <w:i/>
          <w:iCs/>
          <w:color w:val="00000A"/>
          <w:sz w:val="22"/>
          <w:szCs w:val="22"/>
        </w:rPr>
      </w:pPr>
      <w:r>
        <w:rPr>
          <w:bCs/>
          <w:i/>
          <w:iCs/>
          <w:color w:val="00000A"/>
          <w:sz w:val="22"/>
          <w:szCs w:val="22"/>
        </w:rPr>
        <w:t>Silence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i/>
          <w:i/>
          <w:iCs/>
          <w:color w:val="00000A"/>
          <w:sz w:val="16"/>
          <w:szCs w:val="16"/>
        </w:rPr>
      </w:pPr>
      <w:r>
        <w:rPr>
          <w:b/>
          <w:bCs/>
          <w:i/>
          <w:iCs/>
          <w:color w:val="00000A"/>
          <w:sz w:val="16"/>
          <w:szCs w:val="16"/>
        </w:rPr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iCs/>
          <w:color w:val="00000A"/>
          <w:sz w:val="22"/>
          <w:szCs w:val="22"/>
        </w:rPr>
      </w:pPr>
      <w:r>
        <w:rPr>
          <w:b/>
          <w:bCs/>
          <w:iCs/>
          <w:color w:val="00000A"/>
          <w:sz w:val="22"/>
          <w:szCs w:val="22"/>
        </w:rPr>
        <w:t xml:space="preserve">Lord, save us that we too might bear the Word of God and carry with us the aroma of your Son, that with Mary, </w:t>
      </w:r>
      <w:r>
        <w:rPr>
          <w:b/>
          <w:bCs/>
          <w:i/>
          <w:iCs/>
          <w:color w:val="00000A"/>
          <w:sz w:val="22"/>
          <w:szCs w:val="22"/>
        </w:rPr>
        <w:t>Theotokos</w:t>
      </w:r>
      <w:r>
        <w:rPr>
          <w:b/>
          <w:bCs/>
          <w:iCs/>
          <w:color w:val="00000A"/>
          <w:sz w:val="22"/>
          <w:szCs w:val="22"/>
        </w:rPr>
        <w:t>, God-bearer, and all your people, in Heaven and on earth, we might declare your praises and live unashamedly to your glory.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Listening for the Word of God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From </w:t>
      </w:r>
      <w:r>
        <w:rPr>
          <w:i/>
          <w:iCs/>
        </w:rPr>
        <w:t>The Common Lectionary</w:t>
      </w:r>
    </w:p>
    <w:p>
      <w:pPr>
        <w:pStyle w:val="Default"/>
        <w:numPr>
          <w:ilvl w:val="0"/>
          <w:numId w:val="0"/>
        </w:numPr>
        <w:outlineLvl w:val="0"/>
        <w:rPr>
          <w:i/>
          <w:i/>
          <w:iCs/>
          <w:color w:val="00000A"/>
          <w:sz w:val="23"/>
          <w:szCs w:val="23"/>
        </w:rPr>
      </w:pPr>
      <w:r>
        <w:rPr>
          <w:rFonts w:cs="Times New Roman"/>
          <w:b/>
          <w:bCs/>
          <w:color w:val="00000A"/>
          <w:sz w:val="23"/>
          <w:szCs w:val="23"/>
        </w:rPr>
        <w:t xml:space="preserve">Canticle - </w:t>
      </w:r>
      <w:r>
        <w:rPr>
          <w:i/>
          <w:iCs/>
          <w:color w:val="00000A"/>
          <w:sz w:val="23"/>
          <w:szCs w:val="23"/>
        </w:rPr>
        <w:t xml:space="preserve">Optional </w:t>
      </w:r>
    </w:p>
    <w:p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color w:val="00000A"/>
          <w:sz w:val="22"/>
          <w:szCs w:val="22"/>
        </w:rPr>
      </w:pPr>
      <w:r>
        <w:rPr>
          <w:b/>
          <w:i/>
          <w:iCs/>
          <w:color w:val="00000A"/>
          <w:sz w:val="22"/>
          <w:szCs w:val="22"/>
        </w:rPr>
        <w:t>Not my will, but yours</w:t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When Jesus reached the place, he said to his disciples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"Pray that you may not come into the time of trial."</w:t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The he withdrew from them about a stone's-throw, knelt down and prayed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"Father, if you are willing, remove this cup from me; yet, not my will, but yours be done."</w:t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Then an angel from heaven appeared, and gave him strength.</w:t>
      </w:r>
    </w:p>
    <w:p>
      <w:pPr>
        <w:pStyle w:val="Default"/>
        <w:rPr>
          <w:i/>
          <w:i/>
          <w:iCs/>
        </w:rPr>
      </w:pPr>
      <w:r>
        <w:rPr>
          <w:i/>
          <w:iCs/>
          <w:color w:val="00000A"/>
          <w:sz w:val="22"/>
          <w:szCs w:val="22"/>
        </w:rPr>
        <w:t>(Luke 22:40–43</w:t>
      </w:r>
      <w:r>
        <w:rPr>
          <w:i/>
          <w:iCs/>
          <w:color w:val="00000A"/>
          <w:sz w:val="22"/>
          <w:szCs w:val="22"/>
        </w:rPr>
        <w:t>)</w:t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Reflecting on our roots </w:t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Living God, enable us this day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to be pilgrims and companions: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committed to the way of Christ,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faithful to the call of Christ,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discerning the mind of Christ,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offering the welcome of Christ,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growing in the likeness of Christ,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engaging in the mission of Christ,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in the world that belongs to Christ. </w:t>
      </w:r>
    </w:p>
    <w:p>
      <w:pPr>
        <w:pStyle w:val="Default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Bringing our concerns 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We pray for young people, called by God to serve him, and fearful of the implications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We pray for all whose reputation in the eyes of the world is destroyed because of faithfulness to Christ's way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We pray for all women who are carrying infants in their womb, and for those who have lost children through miscarriage, still-birth or neo-natal death.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color w:val="00000A"/>
          <w:sz w:val="16"/>
          <w:szCs w:val="16"/>
        </w:rPr>
      </w:pPr>
      <w:r>
        <w:rPr>
          <w:color w:val="00000A"/>
          <w:sz w:val="22"/>
          <w:szCs w:val="22"/>
        </w:rPr>
        <w:t>Lord, draw near with strength and courage to all who are fearful, doubting or oppressed. Amen</w:t>
      </w:r>
    </w:p>
    <w:p>
      <w:pPr>
        <w:pStyle w:val="Default"/>
        <w:numPr>
          <w:ilvl w:val="0"/>
          <w:numId w:val="0"/>
        </w:numPr>
        <w:outlineLvl w:val="0"/>
        <w:rPr>
          <w:i/>
          <w:i/>
          <w:iCs/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The Lord’s Prayer </w:t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Our Father in heaven,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hallowed be your name,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your kingdom come,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your will be done, 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on earth as in heaven.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Give us today our daily bread.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Forgive us our sins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as we forgive those who sin against us.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Lead us not into temptation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but deliver us from evil. 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For the kingdom, the power, 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 xml:space="preserve">and the glory are yours </w:t>
      </w:r>
    </w:p>
    <w:p>
      <w:pPr>
        <w:pStyle w:val="Default"/>
        <w:rPr>
          <w:b/>
          <w:b/>
          <w:i/>
          <w:i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</w:rPr>
        <w:t>now and for ever.  Amen.</w:t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 xml:space="preserve">Going to love and serve </w:t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Here I am, the servant of the Lord. Let it be to me according to your word. (Luke 1:38)</w:t>
      </w:r>
    </w:p>
    <w:p>
      <w:pPr>
        <w:pStyle w:val="Default"/>
        <w:numPr>
          <w:ilvl w:val="0"/>
          <w:numId w:val="0"/>
        </w:numPr>
        <w:outlineLvl w:val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numPr>
          <w:ilvl w:val="0"/>
          <w:numId w:val="0"/>
        </w:numPr>
        <w:outlineLvl w:val="0"/>
        <w:rPr>
          <w:b/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Lord, we too are your servants, and we offer this day in joyful obedience to your word in the power of your Spirit.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>
          <w:color w:val="00000A"/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Optional: 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+ In the name of the Father, and of the Son, and of the Holy Spirit</w:t>
      </w:r>
    </w:p>
    <w:p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Default"/>
        <w:rPr/>
      </w:pPr>
      <w:r>
        <w:rPr>
          <w:color w:val="00000A"/>
          <w:sz w:val="20"/>
          <w:szCs w:val="20"/>
        </w:rPr>
        <w:t xml:space="preserve">NRSV: </w:t>
      </w:r>
      <w:r>
        <w:rPr>
          <w:i/>
          <w:iCs/>
          <w:color w:val="00000A"/>
          <w:sz w:val="20"/>
          <w:szCs w:val="20"/>
        </w:rPr>
        <w:t>‘New Revised Standard Version Bible: Anglicized Edition, copyright 1989, 1995, Division of Christian Education of the National Council of the Churches of Christ in the United States of America. Used by permission. All rights reserved.’</w:t>
      </w:r>
    </w:p>
    <w:p>
      <w:pPr>
        <w:pStyle w:val="Default"/>
        <w:numPr>
          <w:ilvl w:val="0"/>
          <w:numId w:val="0"/>
        </w:numPr>
        <w:outlineLvl w:val="0"/>
        <w:rPr/>
      </w:pPr>
      <w:r>
        <w:rPr/>
      </w:r>
    </w:p>
    <w:sectPr>
      <w:type w:val="nextPage"/>
      <w:pgSz w:orient="landscape" w:w="16838" w:h="11906"/>
      <w:pgMar w:left="1440" w:right="1440" w:header="0" w:top="851" w:footer="0" w:bottom="851" w:gutter="0"/>
      <w:pgNumType w:fmt="decimal"/>
      <w:cols w:num="4" w:equalWidth="false" w:sep="false">
        <w:col w:w="3136" w:space="706"/>
        <w:col w:w="2783" w:space="706"/>
        <w:col w:w="2783" w:space="706"/>
        <w:col w:w="3136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55426b"/>
    <w:rPr>
      <w:rFonts w:ascii="Lucida Grande" w:hAnsi="Lucida Grande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efault" w:customStyle="1">
    <w:name w:val="Default"/>
    <w:qFormat/>
    <w:rsid w:val="00a813bb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sz w:val="24"/>
      <w:szCs w:val="24"/>
      <w:lang w:val="en-GB" w:eastAsia="en-GB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55426b"/>
    <w:pPr>
      <w:spacing w:lineRule="auto" w:line="240" w:before="0" w:after="0"/>
    </w:pPr>
    <w:rPr>
      <w:rFonts w:ascii="Lucida Grande" w:hAnsi="Lucida Grande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751</Words>
  <Characters>3305</Characters>
  <CharactersWithSpaces>4027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2017-10-17T09:25:00Z</dcterms:created>
  <dc:creator>Paul Goodliff</dc:creator>
  <dc:description/>
  <dc:language>en-GB</dc:language>
  <cp:lastModifiedBy>Chris Bishop</cp:lastModifiedBy>
  <cp:lastPrinted>2014-10-22T15:35:00Z</cp:lastPrinted>
  <dcterms:modified xsi:type="dcterms:W3CDTF">2017-10-24T16:33:00Z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